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7CF02"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 xml:space="preserve">Аннотация основной образовательной программы дошкольного образования </w:t>
      </w:r>
    </w:p>
    <w:p w14:paraId="11DD5765" w14:textId="77777777" w:rsidR="007C56C9" w:rsidRDefault="007C56C9" w:rsidP="008D482A">
      <w:pPr>
        <w:jc w:val="center"/>
        <w:rPr>
          <w:rFonts w:ascii="Times New Roman" w:hAnsi="Times New Roman"/>
          <w:b/>
          <w:sz w:val="24"/>
          <w:szCs w:val="24"/>
        </w:rPr>
      </w:pPr>
      <w:r>
        <w:rPr>
          <w:rFonts w:ascii="Times New Roman" w:hAnsi="Times New Roman"/>
          <w:b/>
          <w:sz w:val="24"/>
          <w:szCs w:val="24"/>
        </w:rPr>
        <w:t xml:space="preserve"> МБДОУ «Детский сад №9 </w:t>
      </w:r>
      <w:r w:rsidR="008D482A" w:rsidRPr="002C48F9">
        <w:rPr>
          <w:rFonts w:ascii="Times New Roman" w:hAnsi="Times New Roman"/>
          <w:b/>
          <w:sz w:val="24"/>
          <w:szCs w:val="24"/>
        </w:rPr>
        <w:t xml:space="preserve">комбинированного вида» </w:t>
      </w:r>
    </w:p>
    <w:p w14:paraId="736E8518"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Авиастроительного района города Казани</w:t>
      </w:r>
    </w:p>
    <w:p w14:paraId="71F4EDE4" w14:textId="77777777" w:rsidR="008D482A" w:rsidRPr="002C48F9" w:rsidRDefault="008D482A" w:rsidP="008D482A">
      <w:pPr>
        <w:jc w:val="center"/>
        <w:rPr>
          <w:rFonts w:ascii="Times New Roman" w:hAnsi="Times New Roman"/>
          <w:sz w:val="24"/>
          <w:szCs w:val="24"/>
        </w:rPr>
      </w:pPr>
    </w:p>
    <w:p w14:paraId="5C572D8D" w14:textId="77777777" w:rsidR="002C48F9" w:rsidRPr="002C48F9" w:rsidRDefault="002C48F9" w:rsidP="002C48F9">
      <w:pPr>
        <w:autoSpaceDE w:val="0"/>
        <w:autoSpaceDN w:val="0"/>
        <w:adjustRightInd w:val="0"/>
        <w:ind w:firstLine="709"/>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Образовательная программа Муниципального бюджетного дошкольного образовательн</w:t>
      </w:r>
      <w:r w:rsidR="007C56C9">
        <w:rPr>
          <w:rFonts w:ascii="Times New Roman" w:eastAsiaTheme="minorHAnsi" w:hAnsi="Times New Roman"/>
          <w:color w:val="00000A"/>
          <w:sz w:val="24"/>
          <w:szCs w:val="24"/>
          <w:lang w:eastAsia="en-US"/>
        </w:rPr>
        <w:t>ого учреждения «Детский сад № 9</w:t>
      </w:r>
      <w:r w:rsidRPr="002C48F9">
        <w:rPr>
          <w:rFonts w:ascii="Times New Roman" w:eastAsiaTheme="minorHAnsi" w:hAnsi="Times New Roman"/>
          <w:color w:val="00000A"/>
          <w:sz w:val="24"/>
          <w:szCs w:val="24"/>
          <w:lang w:eastAsia="en-US"/>
        </w:rPr>
        <w:t xml:space="preserve"> комбинированного вида» Авиастроительного района города Казани составлена в соответствии с Федеральным государственным образовательным стандартом дошкольного образования </w:t>
      </w:r>
      <w:r w:rsidRPr="002C48F9">
        <w:rPr>
          <w:rFonts w:ascii="Times New Roman" w:eastAsiaTheme="minorHAnsi" w:hAnsi="Times New Roman"/>
          <w:sz w:val="24"/>
          <w:szCs w:val="24"/>
          <w:lang w:eastAsia="en-US"/>
        </w:rPr>
        <w:t xml:space="preserve">(от 17 октября 2013г. №1155) </w:t>
      </w:r>
      <w:hyperlink r:id="rId5" w:history="1">
        <w:r w:rsidRPr="002C48F9">
          <w:rPr>
            <w:rFonts w:ascii="Times New Roman" w:eastAsiaTheme="minorHAnsi" w:hAnsi="Times New Roman"/>
            <w:color w:val="0000FF"/>
            <w:sz w:val="24"/>
            <w:szCs w:val="24"/>
            <w:u w:val="single"/>
            <w:lang w:eastAsia="en-US"/>
          </w:rPr>
          <w:t>http://минобрнауки.рф/новости/3447/файл/2280/13.06.14-ФГОС-ДО.pdf</w:t>
        </w:r>
      </w:hyperlink>
      <w:r w:rsidRPr="002C48F9">
        <w:rPr>
          <w:rFonts w:ascii="Times New Roman" w:eastAsiaTheme="minorHAnsi" w:hAnsi="Times New Roman"/>
          <w:color w:val="00000A"/>
          <w:sz w:val="24"/>
          <w:szCs w:val="24"/>
          <w:lang w:eastAsia="en-US"/>
        </w:rPr>
        <w:t xml:space="preserve">, учитывая положения Конвенции ООН о правах ребёнка </w:t>
      </w:r>
      <w:r w:rsidRPr="002C48F9">
        <w:rPr>
          <w:rFonts w:ascii="Times New Roman" w:eastAsiaTheme="minorHAnsi" w:hAnsi="Times New Roman"/>
          <w:sz w:val="24"/>
          <w:szCs w:val="24"/>
          <w:lang w:eastAsia="en-US"/>
        </w:rPr>
        <w:t xml:space="preserve">(1989 г.) </w:t>
      </w:r>
      <w:hyperlink r:id="rId6" w:history="1">
        <w:r w:rsidRPr="002C48F9">
          <w:rPr>
            <w:rFonts w:ascii="Times New Roman" w:eastAsiaTheme="minorHAnsi" w:hAnsi="Times New Roman"/>
            <w:color w:val="0000FF"/>
            <w:sz w:val="24"/>
            <w:szCs w:val="24"/>
            <w:u w:val="single"/>
            <w:lang w:eastAsia="en-US"/>
          </w:rPr>
          <w:t>http://www.un.org/ru/documents/decl_conv/conventions/childcon</w:t>
        </w:r>
      </w:hyperlink>
      <w:r w:rsidRPr="002C48F9">
        <w:rPr>
          <w:rFonts w:ascii="Times New Roman" w:eastAsiaTheme="minorHAnsi" w:hAnsi="Times New Roman"/>
          <w:color w:val="00000A"/>
          <w:sz w:val="24"/>
          <w:szCs w:val="24"/>
          <w:lang w:eastAsia="en-US"/>
        </w:rPr>
        <w:t xml:space="preserve"> , </w:t>
      </w:r>
      <w:r w:rsidRPr="002C48F9">
        <w:rPr>
          <w:rFonts w:ascii="Times New Roman" w:eastAsiaTheme="minorHAnsi" w:hAnsi="Times New Roman"/>
          <w:sz w:val="24"/>
          <w:szCs w:val="24"/>
          <w:lang w:eastAsia="en-US"/>
        </w:rPr>
        <w:t xml:space="preserve">Федеральным  законом «Об основных гарантиях прав ребенка в Российской Федерации» от 24.07.1998 № 124 ФЗ </w:t>
      </w:r>
      <w:hyperlink r:id="rId7" w:history="1">
        <w:r w:rsidRPr="002C48F9">
          <w:rPr>
            <w:rFonts w:ascii="Times New Roman" w:eastAsiaTheme="minorHAnsi" w:hAnsi="Times New Roman"/>
            <w:color w:val="0000FF"/>
            <w:sz w:val="24"/>
            <w:szCs w:val="24"/>
            <w:u w:val="single"/>
            <w:lang w:eastAsia="en-US"/>
          </w:rPr>
          <w:t>http://base.consultant.ru/cons/cgi/online.cgi?req=doc;base=LAW;n=182916</w:t>
        </w:r>
      </w:hyperlink>
    </w:p>
    <w:p w14:paraId="177B5F74" w14:textId="77777777" w:rsidR="002C48F9" w:rsidRPr="002C48F9" w:rsidRDefault="002C48F9" w:rsidP="002C48F9">
      <w:pPr>
        <w:autoSpaceDE w:val="0"/>
        <w:autoSpaceDN w:val="0"/>
        <w:adjustRightInd w:val="0"/>
        <w:ind w:firstLine="709"/>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 xml:space="preserve">Содержание образовательной программы дошкольного образования разработана в соответствии с современными основными документами, регламентирующими </w:t>
      </w:r>
      <w:proofErr w:type="gramStart"/>
      <w:r w:rsidRPr="002C48F9">
        <w:rPr>
          <w:rFonts w:ascii="Times New Roman" w:eastAsiaTheme="minorHAnsi" w:hAnsi="Times New Roman"/>
          <w:color w:val="00000A"/>
          <w:sz w:val="24"/>
          <w:szCs w:val="24"/>
          <w:lang w:eastAsia="en-US"/>
        </w:rPr>
        <w:t>деятельность ДОУ</w:t>
      </w:r>
      <w:proofErr w:type="gramEnd"/>
      <w:r w:rsidRPr="002C48F9">
        <w:rPr>
          <w:rFonts w:ascii="Times New Roman" w:eastAsiaTheme="minorHAnsi" w:hAnsi="Times New Roman"/>
          <w:color w:val="00000A"/>
          <w:sz w:val="24"/>
          <w:szCs w:val="24"/>
          <w:lang w:eastAsia="en-US"/>
        </w:rPr>
        <w:t xml:space="preserve"> и строится на основе следующего нормативно-правового обеспечения:</w:t>
      </w:r>
    </w:p>
    <w:p w14:paraId="7309A7D3" w14:textId="77777777" w:rsidR="002C48F9" w:rsidRPr="002C48F9" w:rsidRDefault="002C48F9" w:rsidP="002C48F9">
      <w:pPr>
        <w:autoSpaceDE w:val="0"/>
        <w:autoSpaceDN w:val="0"/>
        <w:adjustRightInd w:val="0"/>
        <w:ind w:firstLine="709"/>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 xml:space="preserve">- Федеральный закон от 29 декабря 2012 г. N 273-ФЗ "Об образовании в Российской Федерации" </w:t>
      </w:r>
      <w:hyperlink r:id="rId8" w:history="1">
        <w:r w:rsidRPr="002C48F9">
          <w:rPr>
            <w:rFonts w:ascii="Times New Roman" w:eastAsiaTheme="minorHAnsi" w:hAnsi="Times New Roman"/>
            <w:color w:val="0000FF"/>
            <w:sz w:val="24"/>
            <w:szCs w:val="24"/>
            <w:u w:val="single"/>
            <w:lang w:eastAsia="en-US"/>
          </w:rPr>
          <w:t>http://www.assessor.ru/zakon/273-fz-zakon-ob-obrazovanii-2013/</w:t>
        </w:r>
      </w:hyperlink>
      <w:r w:rsidRPr="002C48F9">
        <w:rPr>
          <w:rFonts w:ascii="Times New Roman" w:eastAsiaTheme="minorHAnsi" w:hAnsi="Times New Roman"/>
          <w:color w:val="00000A"/>
          <w:sz w:val="24"/>
          <w:szCs w:val="24"/>
          <w:lang w:eastAsia="en-US"/>
        </w:rPr>
        <w:t>;</w:t>
      </w:r>
    </w:p>
    <w:p w14:paraId="54783CD1" w14:textId="77777777" w:rsidR="00AF6A24" w:rsidRPr="001700E6" w:rsidRDefault="001700E6" w:rsidP="001700E6">
      <w:r>
        <w:rPr>
          <w:rFonts w:ascii="Times New Roman" w:eastAsiaTheme="minorHAnsi" w:hAnsi="Times New Roman"/>
          <w:color w:val="00000A"/>
          <w:sz w:val="24"/>
          <w:szCs w:val="24"/>
          <w:lang w:eastAsia="en-US"/>
        </w:rPr>
        <w:t xml:space="preserve">            </w:t>
      </w:r>
      <w:r w:rsidR="002C48F9" w:rsidRPr="002C48F9">
        <w:rPr>
          <w:rFonts w:ascii="Times New Roman" w:eastAsiaTheme="minorHAnsi" w:hAnsi="Times New Roman"/>
          <w:color w:val="00000A"/>
          <w:sz w:val="24"/>
          <w:szCs w:val="24"/>
          <w:lang w:eastAsia="en-US"/>
        </w:rPr>
        <w:t xml:space="preserve">- </w:t>
      </w:r>
      <w:r w:rsidR="00AF6A24">
        <w:rPr>
          <w:rFonts w:ascii="Times New Roman" w:eastAsiaTheme="minorHAnsi" w:hAnsi="Times New Roman"/>
          <w:color w:val="00000A"/>
          <w:sz w:val="24"/>
          <w:szCs w:val="24"/>
          <w:lang w:eastAsia="en-US"/>
        </w:rPr>
        <w:t>«Санитарно-эпидемиологические требования к организациям воспитания и обучения, отдыха и оздоровления детей и молодежи» СП 24.3648-20, утвержденные Постановлением Главного государственного врача РФ от</w:t>
      </w:r>
      <w:r>
        <w:rPr>
          <w:rFonts w:ascii="Times New Roman" w:eastAsiaTheme="minorHAnsi" w:hAnsi="Times New Roman"/>
          <w:color w:val="00000A"/>
          <w:sz w:val="24"/>
          <w:szCs w:val="24"/>
          <w:lang w:eastAsia="en-US"/>
        </w:rPr>
        <w:t xml:space="preserve"> 28.09.2020г. </w:t>
      </w:r>
      <w:r w:rsidR="00AF6A24">
        <w:rPr>
          <w:rFonts w:ascii="Times New Roman" w:eastAsiaTheme="minorHAnsi" w:hAnsi="Times New Roman"/>
          <w:color w:val="00000A"/>
          <w:sz w:val="24"/>
          <w:szCs w:val="24"/>
          <w:lang w:eastAsia="en-US"/>
        </w:rPr>
        <w:t>№28</w:t>
      </w:r>
      <w:r>
        <w:rPr>
          <w:rFonts w:ascii="Times New Roman" w:eastAsiaTheme="minorHAnsi" w:hAnsi="Times New Roman"/>
          <w:color w:val="00000A"/>
          <w:sz w:val="24"/>
          <w:szCs w:val="24"/>
          <w:lang w:eastAsia="en-US"/>
        </w:rPr>
        <w:t xml:space="preserve"> </w:t>
      </w:r>
      <w:hyperlink r:id="rId9" w:history="1">
        <w:r w:rsidRPr="00FD5EF7">
          <w:rPr>
            <w:rStyle w:val="a3"/>
          </w:rPr>
          <w:t>http://docs.cntd.ru/document/566085656</w:t>
        </w:r>
      </w:hyperlink>
    </w:p>
    <w:p w14:paraId="23C1FECF" w14:textId="77777777" w:rsidR="00AF6A24" w:rsidRPr="001700E6" w:rsidRDefault="001700E6" w:rsidP="001700E6">
      <w:r>
        <w:rPr>
          <w:rFonts w:ascii="Times New Roman" w:eastAsiaTheme="minorHAnsi" w:hAnsi="Times New Roman"/>
          <w:color w:val="00000A"/>
          <w:sz w:val="24"/>
          <w:szCs w:val="24"/>
          <w:lang w:eastAsia="en-US"/>
        </w:rPr>
        <w:t xml:space="preserve">            </w:t>
      </w:r>
      <w:r w:rsidR="00AF6A24">
        <w:rPr>
          <w:rFonts w:ascii="Times New Roman" w:eastAsiaTheme="minorHAnsi" w:hAnsi="Times New Roman"/>
          <w:color w:val="00000A"/>
          <w:sz w:val="24"/>
          <w:szCs w:val="24"/>
          <w:lang w:eastAsia="en-US"/>
        </w:rPr>
        <w:t>- СанПин1.2.3685-21 «Гигиенические нормативы и требован</w:t>
      </w:r>
      <w:r>
        <w:rPr>
          <w:rFonts w:ascii="Times New Roman" w:eastAsiaTheme="minorHAnsi" w:hAnsi="Times New Roman"/>
          <w:color w:val="00000A"/>
          <w:sz w:val="24"/>
          <w:szCs w:val="24"/>
          <w:lang w:eastAsia="en-US"/>
        </w:rPr>
        <w:t>ия</w:t>
      </w:r>
      <w:r w:rsidR="00AF6A24">
        <w:rPr>
          <w:rFonts w:ascii="Times New Roman" w:eastAsiaTheme="minorHAnsi" w:hAnsi="Times New Roman"/>
          <w:color w:val="00000A"/>
          <w:sz w:val="24"/>
          <w:szCs w:val="24"/>
          <w:lang w:eastAsia="en-US"/>
        </w:rPr>
        <w:t xml:space="preserve"> к обеспечению безопасности и (или) безвредности для человека факторов среды обитания», утвержденный Постановлением главного государственного санитарного врача РФ 28.01.2021г. №2.</w:t>
      </w:r>
      <w:r w:rsidRPr="001700E6">
        <w:t xml:space="preserve"> </w:t>
      </w:r>
      <w:hyperlink r:id="rId10" w:history="1">
        <w:r w:rsidRPr="00FD5EF7">
          <w:rPr>
            <w:rStyle w:val="a3"/>
          </w:rPr>
          <w:t>http://docs.cntd.ru/document/573500115</w:t>
        </w:r>
      </w:hyperlink>
    </w:p>
    <w:p w14:paraId="64591FB7" w14:textId="77777777" w:rsidR="002C48F9" w:rsidRPr="001700E6" w:rsidRDefault="001700E6" w:rsidP="001700E6">
      <w:r>
        <w:rPr>
          <w:rFonts w:ascii="Times New Roman" w:eastAsiaTheme="minorHAnsi" w:hAnsi="Times New Roman"/>
          <w:color w:val="00000A"/>
          <w:sz w:val="24"/>
          <w:szCs w:val="24"/>
          <w:lang w:eastAsia="en-US"/>
        </w:rPr>
        <w:t xml:space="preserve">            </w:t>
      </w:r>
      <w:r w:rsidR="002C48F9" w:rsidRPr="002C48F9">
        <w:rPr>
          <w:rFonts w:ascii="Times New Roman" w:eastAsiaTheme="minorHAnsi" w:hAnsi="Times New Roman"/>
          <w:color w:val="00000A"/>
          <w:sz w:val="24"/>
          <w:szCs w:val="24"/>
          <w:lang w:eastAsia="en-US"/>
        </w:rPr>
        <w:t xml:space="preserve">- Законом РТ №16 от 03.03.2012 г. «О государственных </w:t>
      </w:r>
      <w:r>
        <w:rPr>
          <w:rFonts w:ascii="Times New Roman" w:eastAsiaTheme="minorHAnsi" w:hAnsi="Times New Roman"/>
          <w:color w:val="00000A"/>
          <w:sz w:val="24"/>
          <w:szCs w:val="24"/>
          <w:lang w:eastAsia="en-US"/>
        </w:rPr>
        <w:t xml:space="preserve">языках РТ и других языках в РТ» </w:t>
      </w:r>
      <w:hyperlink r:id="rId11" w:history="1">
        <w:r w:rsidRPr="00FD5EF7">
          <w:rPr>
            <w:rStyle w:val="a3"/>
          </w:rPr>
          <w:t>https://pravo.tatarstan.ru/rus/file/npa/2020-06/583697/npa_583698.pdf</w:t>
        </w:r>
      </w:hyperlink>
    </w:p>
    <w:p w14:paraId="4A22AB7D" w14:textId="77777777" w:rsidR="002C48F9" w:rsidRPr="002C48F9" w:rsidRDefault="002C48F9" w:rsidP="002C48F9">
      <w:pPr>
        <w:shd w:val="clear" w:color="auto" w:fill="FFFFFF"/>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 Закон РФ «Об образовании лиц с ограниченными возможностями здоровья (специальном образовании)» (извлечения) (от 2 июня 1999г.) </w:t>
      </w:r>
      <w:hyperlink r:id="rId12" w:history="1">
        <w:r w:rsidRPr="002C48F9">
          <w:rPr>
            <w:rFonts w:ascii="Times New Roman" w:eastAsiaTheme="minorHAnsi" w:hAnsi="Times New Roman"/>
            <w:color w:val="0000FF"/>
            <w:sz w:val="24"/>
            <w:szCs w:val="24"/>
            <w:u w:val="single"/>
            <w:lang w:eastAsia="en-US"/>
          </w:rPr>
          <w:t>http://doorinworld.ru/zakonodatelstvo/80-federalnyj-zakon-qob-obrazovanii-licz-s-ogranichennymi-vozmozhnostyami-zdorovyaq-</w:t>
        </w:r>
      </w:hyperlink>
    </w:p>
    <w:p w14:paraId="2F19A57D" w14:textId="77777777" w:rsidR="002C48F9" w:rsidRPr="002C48F9" w:rsidRDefault="002C48F9" w:rsidP="002C48F9">
      <w:pPr>
        <w:shd w:val="clear" w:color="auto" w:fill="FFFFFF"/>
        <w:ind w:firstLine="709"/>
        <w:textAlignment w:val="baseline"/>
        <w:outlineLvl w:val="4"/>
        <w:rPr>
          <w:rFonts w:ascii="Times New Roman" w:hAnsi="Times New Roman"/>
          <w:b/>
          <w:bCs/>
          <w:color w:val="333333"/>
          <w:sz w:val="24"/>
          <w:szCs w:val="24"/>
        </w:rPr>
      </w:pPr>
      <w:r w:rsidRPr="002C48F9">
        <w:rPr>
          <w:rFonts w:ascii="Times New Roman" w:hAnsi="Times New Roman"/>
          <w:b/>
          <w:bCs/>
          <w:color w:val="00000A"/>
          <w:sz w:val="24"/>
          <w:szCs w:val="24"/>
        </w:rPr>
        <w:t xml:space="preserve">- </w:t>
      </w:r>
      <w:r w:rsidRPr="002C48F9">
        <w:rPr>
          <w:rFonts w:ascii="Times New Roman" w:hAnsi="Times New Roman"/>
          <w:bCs/>
          <w:color w:val="00000A"/>
          <w:sz w:val="24"/>
          <w:szCs w:val="24"/>
        </w:rPr>
        <w:t>С учетом примерной основной образовательной программой «Истоки»</w:t>
      </w:r>
      <w:r w:rsidRPr="002C48F9">
        <w:rPr>
          <w:rFonts w:ascii="Times New Roman" w:hAnsi="Times New Roman"/>
          <w:bCs/>
          <w:sz w:val="24"/>
          <w:szCs w:val="24"/>
        </w:rPr>
        <w:t>Протокол № 3 от 14 октября  2019 г. заседания Ученого совета Факультета дошкольной педагогики и психологии ФГБУ ВПО МПГУ (Письмо от 25.10.2019)</w:t>
      </w:r>
    </w:p>
    <w:p w14:paraId="05EE8667" w14:textId="77777777" w:rsidR="002C48F9" w:rsidRPr="002C48F9" w:rsidRDefault="0081700D" w:rsidP="002C48F9">
      <w:pPr>
        <w:autoSpaceDE w:val="0"/>
        <w:autoSpaceDN w:val="0"/>
        <w:adjustRightInd w:val="0"/>
        <w:ind w:firstLine="709"/>
        <w:rPr>
          <w:rFonts w:ascii="Times New Roman" w:eastAsiaTheme="minorHAnsi" w:hAnsi="Times New Roman"/>
          <w:color w:val="00000A"/>
          <w:sz w:val="24"/>
          <w:szCs w:val="24"/>
          <w:lang w:eastAsia="en-US"/>
        </w:rPr>
      </w:pPr>
      <w:hyperlink r:id="rId13" w:history="1">
        <w:r w:rsidR="002C48F9" w:rsidRPr="002C48F9">
          <w:rPr>
            <w:rFonts w:ascii="Times New Roman" w:eastAsiaTheme="minorHAnsi" w:hAnsi="Times New Roman"/>
            <w:color w:val="0000FF"/>
            <w:sz w:val="24"/>
            <w:szCs w:val="24"/>
            <w:u w:val="single"/>
            <w:lang w:eastAsia="en-US"/>
          </w:rPr>
          <w:t>https://firo.ranepa.ru/files/docs/do/navigator_obraz_programm/paramonova_programma_istoki.pdf</w:t>
        </w:r>
      </w:hyperlink>
    </w:p>
    <w:p w14:paraId="2AA6D6AA" w14:textId="7BEC515C" w:rsidR="002C48F9" w:rsidRPr="002C48F9" w:rsidRDefault="002C48F9" w:rsidP="007C56C9">
      <w:pPr>
        <w:autoSpaceDE w:val="0"/>
        <w:autoSpaceDN w:val="0"/>
        <w:adjustRightInd w:val="0"/>
        <w:ind w:firstLine="709"/>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 xml:space="preserve">- Уставом МБДОУ «Детский сад № </w:t>
      </w:r>
      <w:r w:rsidR="0081700D">
        <w:rPr>
          <w:rFonts w:ascii="Times New Roman" w:eastAsiaTheme="minorHAnsi" w:hAnsi="Times New Roman"/>
          <w:color w:val="00000A"/>
          <w:sz w:val="24"/>
          <w:szCs w:val="24"/>
          <w:lang w:val="en-US" w:eastAsia="en-US"/>
        </w:rPr>
        <w:t>9</w:t>
      </w:r>
      <w:bookmarkStart w:id="0" w:name="_GoBack"/>
      <w:bookmarkEnd w:id="0"/>
      <w:r w:rsidRPr="002C48F9">
        <w:rPr>
          <w:rFonts w:ascii="Times New Roman" w:eastAsiaTheme="minorHAnsi" w:hAnsi="Times New Roman"/>
          <w:color w:val="00000A"/>
          <w:sz w:val="24"/>
          <w:szCs w:val="24"/>
          <w:lang w:eastAsia="en-US"/>
        </w:rPr>
        <w:t xml:space="preserve"> комбинированного вида»</w:t>
      </w:r>
    </w:p>
    <w:p w14:paraId="5D8608E7" w14:textId="77777777" w:rsidR="007C56C9" w:rsidRPr="007C56C9" w:rsidRDefault="007C56C9" w:rsidP="007C56C9">
      <w:pPr>
        <w:widowControl w:val="0"/>
        <w:shd w:val="clear" w:color="auto" w:fill="FFFFFF"/>
        <w:tabs>
          <w:tab w:val="left" w:pos="168"/>
        </w:tabs>
        <w:autoSpaceDE w:val="0"/>
        <w:autoSpaceDN w:val="0"/>
        <w:adjustRightInd w:val="0"/>
        <w:spacing w:line="360" w:lineRule="auto"/>
        <w:rPr>
          <w:rFonts w:ascii="Times New Roman" w:eastAsiaTheme="minorHAnsi" w:hAnsi="Times New Roman"/>
          <w:color w:val="00000A"/>
          <w:sz w:val="24"/>
          <w:szCs w:val="24"/>
          <w:lang w:eastAsia="en-US"/>
        </w:rPr>
      </w:pPr>
      <w:r>
        <w:rPr>
          <w:rFonts w:ascii="Times New Roman" w:eastAsiaTheme="minorHAnsi" w:hAnsi="Times New Roman"/>
          <w:color w:val="00000A"/>
          <w:sz w:val="24"/>
          <w:szCs w:val="24"/>
          <w:lang w:eastAsia="en-US"/>
        </w:rPr>
        <w:t>Авиастроительного района г.</w:t>
      </w:r>
      <w:r w:rsidR="002C48F9" w:rsidRPr="002C48F9">
        <w:rPr>
          <w:rFonts w:ascii="Times New Roman" w:eastAsiaTheme="minorHAnsi" w:hAnsi="Times New Roman"/>
          <w:color w:val="00000A"/>
          <w:sz w:val="24"/>
          <w:szCs w:val="24"/>
          <w:lang w:eastAsia="en-US"/>
        </w:rPr>
        <w:t>Каза</w:t>
      </w:r>
      <w:r>
        <w:rPr>
          <w:rFonts w:ascii="Times New Roman" w:eastAsiaTheme="minorHAnsi" w:hAnsi="Times New Roman"/>
          <w:color w:val="00000A"/>
          <w:sz w:val="24"/>
          <w:szCs w:val="24"/>
          <w:lang w:eastAsia="en-US"/>
        </w:rPr>
        <w:t xml:space="preserve">ни </w:t>
      </w:r>
      <w:hyperlink r:id="rId14" w:history="1">
        <w:r w:rsidRPr="007C56C9">
          <w:rPr>
            <w:rStyle w:val="a3"/>
            <w:rFonts w:ascii="Times New Roman" w:hAnsi="Times New Roman"/>
            <w:sz w:val="24"/>
            <w:szCs w:val="24"/>
          </w:rPr>
          <w:t>https://edu.tatar.ru/aviastroit/page2027954.htm/page2565913.htm</w:t>
        </w:r>
      </w:hyperlink>
      <w:r>
        <w:rPr>
          <w:rFonts w:ascii="Times New Roman" w:hAnsi="Times New Roman"/>
          <w:sz w:val="24"/>
          <w:szCs w:val="24"/>
        </w:rPr>
        <w:t xml:space="preserve"> </w:t>
      </w:r>
    </w:p>
    <w:p w14:paraId="7A107B41" w14:textId="77777777" w:rsidR="002C48F9" w:rsidRPr="002C48F9" w:rsidRDefault="002C48F9" w:rsidP="002C48F9">
      <w:pPr>
        <w:autoSpaceDE w:val="0"/>
        <w:autoSpaceDN w:val="0"/>
        <w:adjustRightInd w:val="0"/>
        <w:ind w:firstLine="709"/>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Программа состоит из обязательной части, которая составляет не менее 60% от ее общего объема и части, формируемой участниками образовательного процесса, которая составляет около 40%. Обе части являются взаимодополняемыми и необходимыми с точки зрения реализации требований ФГОС ДО.</w:t>
      </w:r>
    </w:p>
    <w:p w14:paraId="655557AF" w14:textId="77777777" w:rsidR="002C48F9" w:rsidRPr="002C48F9" w:rsidRDefault="002C48F9" w:rsidP="002C48F9">
      <w:pPr>
        <w:autoSpaceDE w:val="0"/>
        <w:autoSpaceDN w:val="0"/>
        <w:adjustRightInd w:val="0"/>
        <w:ind w:firstLine="709"/>
        <w:rPr>
          <w:rFonts w:ascii="Times New Roman" w:eastAsiaTheme="minorHAnsi" w:hAnsi="Times New Roman"/>
          <w:b/>
          <w:bCs/>
          <w:color w:val="000000"/>
          <w:sz w:val="24"/>
          <w:szCs w:val="24"/>
          <w:lang w:eastAsia="en-US"/>
        </w:rPr>
      </w:pPr>
      <w:r w:rsidRPr="002C48F9">
        <w:rPr>
          <w:rFonts w:ascii="Times New Roman" w:eastAsiaTheme="minorHAnsi" w:hAnsi="Times New Roman"/>
          <w:b/>
          <w:bCs/>
          <w:color w:val="000000"/>
          <w:sz w:val="24"/>
          <w:szCs w:val="24"/>
          <w:lang w:eastAsia="en-US"/>
        </w:rPr>
        <w:t>Часть программы, формируемая участниками образовательного процесса, разработана на основе парциальных программ:</w:t>
      </w:r>
    </w:p>
    <w:p w14:paraId="1611C425" w14:textId="77777777" w:rsidR="002C48F9" w:rsidRPr="002C48F9" w:rsidRDefault="002C48F9" w:rsidP="002C48F9">
      <w:pPr>
        <w:numPr>
          <w:ilvl w:val="0"/>
          <w:numId w:val="3"/>
        </w:numPr>
        <w:autoSpaceDE w:val="0"/>
        <w:autoSpaceDN w:val="0"/>
        <w:adjustRightInd w:val="0"/>
        <w:spacing w:after="200" w:line="276" w:lineRule="auto"/>
        <w:contextualSpacing/>
        <w:rPr>
          <w:rFonts w:ascii="Times New Roman" w:eastAsiaTheme="minorHAnsi" w:hAnsi="Times New Roman"/>
          <w:color w:val="000000"/>
          <w:sz w:val="24"/>
          <w:szCs w:val="24"/>
          <w:lang w:eastAsia="en-US"/>
        </w:rPr>
      </w:pPr>
      <w:r w:rsidRPr="002C48F9">
        <w:rPr>
          <w:rFonts w:ascii="Times New Roman" w:eastAsiaTheme="minorHAnsi" w:hAnsi="Times New Roman"/>
          <w:color w:val="000000"/>
          <w:sz w:val="24"/>
          <w:szCs w:val="24"/>
          <w:lang w:eastAsia="en-US"/>
        </w:rPr>
        <w:t>«Развитие речи» О.С. Ушакова , 1994 г.</w:t>
      </w:r>
    </w:p>
    <w:p w14:paraId="429E84AD" w14:textId="77777777" w:rsidR="002C48F9" w:rsidRPr="002C48F9" w:rsidRDefault="002C48F9" w:rsidP="002C48F9">
      <w:pPr>
        <w:numPr>
          <w:ilvl w:val="0"/>
          <w:numId w:val="2"/>
        </w:numPr>
        <w:autoSpaceDE w:val="0"/>
        <w:autoSpaceDN w:val="0"/>
        <w:adjustRightInd w:val="0"/>
        <w:spacing w:after="200" w:line="276" w:lineRule="auto"/>
        <w:contextualSpacing/>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w:t>
      </w:r>
      <w:proofErr w:type="spellStart"/>
      <w:r w:rsidRPr="002C48F9">
        <w:rPr>
          <w:rFonts w:ascii="Times New Roman" w:eastAsiaTheme="minorHAnsi" w:hAnsi="Times New Roman"/>
          <w:color w:val="00000A"/>
          <w:sz w:val="24"/>
          <w:szCs w:val="24"/>
          <w:lang w:eastAsia="en-US"/>
        </w:rPr>
        <w:t>Тугантелдәсөйләшәбез</w:t>
      </w:r>
      <w:proofErr w:type="spellEnd"/>
      <w:r w:rsidRPr="002C48F9">
        <w:rPr>
          <w:rFonts w:ascii="Times New Roman" w:eastAsiaTheme="minorHAnsi" w:hAnsi="Times New Roman"/>
          <w:color w:val="00000A"/>
          <w:sz w:val="24"/>
          <w:szCs w:val="24"/>
          <w:lang w:eastAsia="en-US"/>
        </w:rPr>
        <w:t xml:space="preserve">» («Говорим на родном языке») Х.В. </w:t>
      </w:r>
      <w:proofErr w:type="spellStart"/>
      <w:r w:rsidRPr="002C48F9">
        <w:rPr>
          <w:rFonts w:ascii="Times New Roman" w:eastAsiaTheme="minorHAnsi" w:hAnsi="Times New Roman"/>
          <w:color w:val="00000A"/>
          <w:sz w:val="24"/>
          <w:szCs w:val="24"/>
          <w:lang w:eastAsia="en-US"/>
        </w:rPr>
        <w:t>Хазратова</w:t>
      </w:r>
      <w:proofErr w:type="spellEnd"/>
      <w:r w:rsidRPr="002C48F9">
        <w:rPr>
          <w:rFonts w:ascii="Times New Roman" w:eastAsiaTheme="minorHAnsi" w:hAnsi="Times New Roman"/>
          <w:color w:val="00000A"/>
          <w:sz w:val="24"/>
          <w:szCs w:val="24"/>
          <w:lang w:eastAsia="en-US"/>
        </w:rPr>
        <w:t xml:space="preserve"> , 2012 г.</w:t>
      </w:r>
    </w:p>
    <w:p w14:paraId="5654B464" w14:textId="77777777" w:rsidR="002C48F9" w:rsidRPr="002C48F9" w:rsidRDefault="002C48F9" w:rsidP="002C48F9">
      <w:pPr>
        <w:numPr>
          <w:ilvl w:val="0"/>
          <w:numId w:val="2"/>
        </w:numPr>
        <w:autoSpaceDE w:val="0"/>
        <w:autoSpaceDN w:val="0"/>
        <w:adjustRightInd w:val="0"/>
        <w:spacing w:after="200" w:line="276" w:lineRule="auto"/>
        <w:contextualSpacing/>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w:t>
      </w:r>
      <w:proofErr w:type="spellStart"/>
      <w:r w:rsidRPr="002C48F9">
        <w:rPr>
          <w:rFonts w:ascii="Times New Roman" w:eastAsiaTheme="minorHAnsi" w:hAnsi="Times New Roman"/>
          <w:color w:val="00000A"/>
          <w:sz w:val="24"/>
          <w:szCs w:val="24"/>
          <w:lang w:eastAsia="en-US"/>
        </w:rPr>
        <w:t>Татарчасөйләшәбез</w:t>
      </w:r>
      <w:proofErr w:type="spellEnd"/>
      <w:r w:rsidRPr="002C48F9">
        <w:rPr>
          <w:rFonts w:ascii="Times New Roman" w:eastAsiaTheme="minorHAnsi" w:hAnsi="Times New Roman"/>
          <w:color w:val="00000A"/>
          <w:sz w:val="24"/>
          <w:szCs w:val="24"/>
          <w:lang w:eastAsia="en-US"/>
        </w:rPr>
        <w:t>» («Говорим по-татарски») З.М. Зарипова, Исаева Р.С. , 2012 г.</w:t>
      </w:r>
    </w:p>
    <w:p w14:paraId="0A994E7A" w14:textId="77777777" w:rsidR="002C48F9" w:rsidRPr="002C48F9" w:rsidRDefault="002C48F9" w:rsidP="002C48F9">
      <w:pPr>
        <w:numPr>
          <w:ilvl w:val="0"/>
          <w:numId w:val="2"/>
        </w:numPr>
        <w:spacing w:after="200" w:line="276" w:lineRule="auto"/>
        <w:contextualSpacing/>
        <w:rPr>
          <w:rFonts w:ascii="Times New Roman" w:hAnsi="Times New Roman"/>
          <w:sz w:val="24"/>
          <w:szCs w:val="24"/>
        </w:rPr>
      </w:pPr>
      <w:r w:rsidRPr="002C48F9">
        <w:rPr>
          <w:rFonts w:ascii="Times New Roman" w:eastAsiaTheme="minorHAnsi" w:hAnsi="Times New Roman"/>
          <w:color w:val="000000"/>
          <w:sz w:val="24"/>
          <w:szCs w:val="24"/>
          <w:lang w:eastAsia="en-US"/>
        </w:rPr>
        <w:t xml:space="preserve">Комплексная образовательная программа дошкольного образования для детей с тяжелыми нарушениями речи (общим недоразвитием речи) </w:t>
      </w:r>
      <w:proofErr w:type="spellStart"/>
      <w:r w:rsidRPr="002C48F9">
        <w:rPr>
          <w:rFonts w:ascii="Times New Roman" w:eastAsiaTheme="minorHAnsi" w:hAnsi="Times New Roman"/>
          <w:color w:val="000000"/>
          <w:sz w:val="24"/>
          <w:szCs w:val="24"/>
          <w:lang w:eastAsia="en-US"/>
        </w:rPr>
        <w:t>Н.В.Нищевой</w:t>
      </w:r>
      <w:proofErr w:type="spellEnd"/>
      <w:r w:rsidRPr="002C48F9">
        <w:rPr>
          <w:rFonts w:ascii="Times New Roman" w:eastAsiaTheme="minorHAnsi" w:hAnsi="Times New Roman"/>
          <w:color w:val="000000"/>
          <w:sz w:val="24"/>
          <w:szCs w:val="24"/>
          <w:lang w:eastAsia="en-US"/>
        </w:rPr>
        <w:t>, 2016 г.</w:t>
      </w:r>
    </w:p>
    <w:p w14:paraId="3664523F" w14:textId="77777777" w:rsidR="002C48F9" w:rsidRPr="002C48F9" w:rsidRDefault="002C48F9" w:rsidP="002C48F9">
      <w:pPr>
        <w:numPr>
          <w:ilvl w:val="0"/>
          <w:numId w:val="1"/>
        </w:numPr>
        <w:spacing w:after="200" w:line="276" w:lineRule="auto"/>
        <w:contextualSpacing/>
        <w:rPr>
          <w:rFonts w:ascii="Times New Roman" w:hAnsi="Times New Roman"/>
          <w:sz w:val="24"/>
          <w:szCs w:val="24"/>
        </w:rPr>
      </w:pPr>
      <w:r w:rsidRPr="002C48F9">
        <w:rPr>
          <w:rFonts w:ascii="Times New Roman" w:eastAsiaTheme="minorHAnsi" w:hAnsi="Times New Roman"/>
          <w:color w:val="000000"/>
          <w:sz w:val="24"/>
          <w:szCs w:val="24"/>
          <w:lang w:eastAsia="en-US"/>
        </w:rPr>
        <w:lastRenderedPageBreak/>
        <w:t>Программа</w:t>
      </w:r>
      <w:r w:rsidRPr="002C48F9">
        <w:rPr>
          <w:rFonts w:ascii="Times New Roman" w:eastAsiaTheme="minorHAnsi" w:hAnsi="Times New Roman"/>
          <w:sz w:val="24"/>
          <w:szCs w:val="24"/>
          <w:lang w:eastAsia="en-US"/>
        </w:rPr>
        <w:t xml:space="preserve"> «Юный эколог» // Николаева С.Н., </w:t>
      </w:r>
      <w:r w:rsidRPr="002C48F9">
        <w:rPr>
          <w:rFonts w:ascii="Times New Roman" w:eastAsiaTheme="minorHAnsi" w:hAnsi="Times New Roman"/>
          <w:color w:val="000000"/>
          <w:sz w:val="24"/>
          <w:szCs w:val="24"/>
          <w:lang w:eastAsia="en-US"/>
        </w:rPr>
        <w:t>1998г.</w:t>
      </w:r>
    </w:p>
    <w:p w14:paraId="41B41001" w14:textId="77777777" w:rsidR="002C48F9" w:rsidRPr="002C48F9" w:rsidRDefault="002C48F9" w:rsidP="002C48F9">
      <w:pPr>
        <w:numPr>
          <w:ilvl w:val="0"/>
          <w:numId w:val="1"/>
        </w:numPr>
        <w:spacing w:after="200" w:line="276" w:lineRule="auto"/>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Н.Н. Авдеева, О. Л. Князева, Р. Б. </w:t>
      </w:r>
      <w:proofErr w:type="spellStart"/>
      <w:r w:rsidRPr="002C48F9">
        <w:rPr>
          <w:rFonts w:ascii="Times New Roman" w:eastAsiaTheme="minorHAnsi" w:hAnsi="Times New Roman"/>
          <w:sz w:val="24"/>
          <w:szCs w:val="24"/>
          <w:lang w:eastAsia="en-US"/>
        </w:rPr>
        <w:t>Стеркина</w:t>
      </w:r>
      <w:proofErr w:type="spellEnd"/>
      <w:r w:rsidRPr="002C48F9">
        <w:rPr>
          <w:rFonts w:ascii="Times New Roman" w:eastAsiaTheme="minorHAnsi" w:hAnsi="Times New Roman"/>
          <w:sz w:val="24"/>
          <w:szCs w:val="24"/>
          <w:lang w:eastAsia="en-US"/>
        </w:rPr>
        <w:t>. Парциальная программа «Основы безопасности детей дошкольного возраста», 2007 г.</w:t>
      </w:r>
    </w:p>
    <w:p w14:paraId="33D6DD64" w14:textId="77777777" w:rsidR="002C48F9" w:rsidRPr="002C48F9" w:rsidRDefault="002C48F9" w:rsidP="002C48F9">
      <w:pPr>
        <w:numPr>
          <w:ilvl w:val="0"/>
          <w:numId w:val="1"/>
        </w:numPr>
        <w:spacing w:after="200" w:line="276" w:lineRule="auto"/>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Программа художественного воспитания, обучения и развития детей 2-7 лет «Цветные ладошки». Лыкова И.А.  - М.: Карапуз-дидактика, 2007г.</w:t>
      </w:r>
    </w:p>
    <w:p w14:paraId="54F815CD" w14:textId="77777777" w:rsidR="002C48F9" w:rsidRPr="002C48F9" w:rsidRDefault="002C48F9" w:rsidP="002C48F9">
      <w:pPr>
        <w:numPr>
          <w:ilvl w:val="0"/>
          <w:numId w:val="1"/>
        </w:numPr>
        <w:spacing w:after="200" w:line="276" w:lineRule="auto"/>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Программа «Конструирование и ручной труд в детском саду» </w:t>
      </w:r>
      <w:proofErr w:type="spellStart"/>
      <w:r w:rsidRPr="002C48F9">
        <w:rPr>
          <w:rFonts w:ascii="Times New Roman" w:eastAsiaTheme="minorHAnsi" w:hAnsi="Times New Roman"/>
          <w:sz w:val="24"/>
          <w:szCs w:val="24"/>
          <w:lang w:eastAsia="en-US"/>
        </w:rPr>
        <w:t>Куцакова</w:t>
      </w:r>
      <w:proofErr w:type="spellEnd"/>
      <w:r w:rsidRPr="002C48F9">
        <w:rPr>
          <w:rFonts w:ascii="Times New Roman" w:eastAsiaTheme="minorHAnsi" w:hAnsi="Times New Roman"/>
          <w:sz w:val="24"/>
          <w:szCs w:val="24"/>
          <w:lang w:eastAsia="en-US"/>
        </w:rPr>
        <w:t xml:space="preserve"> Л.В., 2007г.</w:t>
      </w:r>
    </w:p>
    <w:p w14:paraId="4C693675" w14:textId="77777777" w:rsidR="007C56C9" w:rsidRDefault="007C56C9" w:rsidP="007C56C9">
      <w:pPr>
        <w:numPr>
          <w:ilvl w:val="0"/>
          <w:numId w:val="1"/>
        </w:numPr>
        <w:rPr>
          <w:rFonts w:ascii="Times New Roman" w:hAnsi="Times New Roman"/>
          <w:sz w:val="24"/>
          <w:szCs w:val="24"/>
        </w:rPr>
      </w:pPr>
      <w:proofErr w:type="spellStart"/>
      <w:r>
        <w:rPr>
          <w:rFonts w:ascii="Times New Roman" w:hAnsi="Times New Roman"/>
          <w:sz w:val="24"/>
          <w:szCs w:val="24"/>
        </w:rPr>
        <w:t>И.Каплунова</w:t>
      </w:r>
      <w:proofErr w:type="spellEnd"/>
      <w:r>
        <w:rPr>
          <w:rFonts w:ascii="Times New Roman" w:hAnsi="Times New Roman"/>
          <w:sz w:val="24"/>
          <w:szCs w:val="24"/>
        </w:rPr>
        <w:t xml:space="preserve">, </w:t>
      </w:r>
      <w:proofErr w:type="spellStart"/>
      <w:r>
        <w:rPr>
          <w:rFonts w:ascii="Times New Roman" w:hAnsi="Times New Roman"/>
          <w:sz w:val="24"/>
          <w:szCs w:val="24"/>
        </w:rPr>
        <w:t>И.Новоскольцева</w:t>
      </w:r>
      <w:proofErr w:type="spellEnd"/>
      <w:r>
        <w:rPr>
          <w:rFonts w:ascii="Times New Roman" w:hAnsi="Times New Roman"/>
          <w:sz w:val="24"/>
          <w:szCs w:val="24"/>
        </w:rPr>
        <w:t xml:space="preserve"> «Ладушки» программа по музыкальному воспитанию детей дошкольного возраста, г.Санкт-Петербург, 2019 г.</w:t>
      </w:r>
    </w:p>
    <w:p w14:paraId="7B5B104D" w14:textId="77777777" w:rsidR="007C56C9" w:rsidRPr="001378A8" w:rsidRDefault="007C56C9" w:rsidP="007C56C9">
      <w:pPr>
        <w:ind w:left="720"/>
        <w:rPr>
          <w:rFonts w:ascii="Times New Roman" w:hAnsi="Times New Roman"/>
          <w:sz w:val="24"/>
          <w:szCs w:val="24"/>
        </w:rPr>
      </w:pPr>
    </w:p>
    <w:p w14:paraId="6F8D4617" w14:textId="77777777" w:rsidR="002C48F9" w:rsidRPr="002C48F9" w:rsidRDefault="002C48F9" w:rsidP="002C48F9">
      <w:pPr>
        <w:numPr>
          <w:ilvl w:val="0"/>
          <w:numId w:val="1"/>
        </w:numPr>
        <w:spacing w:after="200" w:line="276" w:lineRule="auto"/>
        <w:rPr>
          <w:rFonts w:ascii="Times New Roman" w:eastAsiaTheme="minorHAnsi" w:hAnsi="Times New Roman"/>
          <w:sz w:val="24"/>
          <w:szCs w:val="24"/>
          <w:lang w:eastAsia="en-US"/>
        </w:rPr>
      </w:pPr>
      <w:r w:rsidRPr="002C48F9">
        <w:rPr>
          <w:rFonts w:ascii="Times New Roman" w:eastAsiaTheme="minorHAnsi" w:hAnsi="Times New Roman"/>
          <w:bCs/>
          <w:sz w:val="24"/>
          <w:szCs w:val="24"/>
          <w:lang w:eastAsia="en-US"/>
        </w:rPr>
        <w:t xml:space="preserve">Региональная образовательная программа дошкольного образования </w:t>
      </w:r>
      <w:r w:rsidR="007C56C9">
        <w:rPr>
          <w:rFonts w:ascii="Times New Roman" w:eastAsiaTheme="minorHAnsi" w:hAnsi="Times New Roman"/>
          <w:bCs/>
          <w:sz w:val="24"/>
          <w:szCs w:val="24"/>
          <w:lang w:val="tt-RU" w:eastAsia="en-US"/>
        </w:rPr>
        <w:t>С</w:t>
      </w:r>
      <w:r w:rsidRPr="002C48F9">
        <w:rPr>
          <w:rFonts w:ascii="Times New Roman" w:eastAsiaTheme="minorHAnsi" w:hAnsi="Times New Roman"/>
          <w:bCs/>
          <w:sz w:val="24"/>
          <w:szCs w:val="24"/>
          <w:lang w:val="tt-RU" w:eastAsia="en-US"/>
        </w:rPr>
        <w:t xml:space="preserve">өенеч </w:t>
      </w:r>
      <w:r w:rsidR="007C56C9">
        <w:rPr>
          <w:rFonts w:ascii="Times New Roman" w:eastAsiaTheme="minorHAnsi" w:hAnsi="Times New Roman"/>
          <w:bCs/>
          <w:sz w:val="24"/>
          <w:szCs w:val="24"/>
          <w:lang w:eastAsia="en-US"/>
        </w:rPr>
        <w:t>– Р</w:t>
      </w:r>
      <w:r w:rsidRPr="002C48F9">
        <w:rPr>
          <w:rFonts w:ascii="Times New Roman" w:eastAsiaTheme="minorHAnsi" w:hAnsi="Times New Roman"/>
          <w:bCs/>
          <w:sz w:val="24"/>
          <w:szCs w:val="24"/>
          <w:lang w:eastAsia="en-US"/>
        </w:rPr>
        <w:t xml:space="preserve">адость познания. Р. К. </w:t>
      </w:r>
      <w:proofErr w:type="spellStart"/>
      <w:r w:rsidRPr="002C48F9">
        <w:rPr>
          <w:rFonts w:ascii="Times New Roman" w:eastAsiaTheme="minorHAnsi" w:hAnsi="Times New Roman"/>
          <w:bCs/>
          <w:sz w:val="24"/>
          <w:szCs w:val="24"/>
          <w:lang w:eastAsia="en-US"/>
        </w:rPr>
        <w:t>Шаехова</w:t>
      </w:r>
      <w:proofErr w:type="spellEnd"/>
      <w:r w:rsidRPr="002C48F9">
        <w:rPr>
          <w:rFonts w:ascii="Times New Roman" w:eastAsiaTheme="minorHAnsi" w:hAnsi="Times New Roman"/>
          <w:bCs/>
          <w:sz w:val="24"/>
          <w:szCs w:val="24"/>
          <w:lang w:eastAsia="en-US"/>
        </w:rPr>
        <w:t>, 2016 г.</w:t>
      </w:r>
    </w:p>
    <w:p w14:paraId="19C6E4C2" w14:textId="77777777" w:rsidR="002C48F9" w:rsidRPr="002C48F9" w:rsidRDefault="002C48F9" w:rsidP="002C48F9">
      <w:pPr>
        <w:autoSpaceDE w:val="0"/>
        <w:autoSpaceDN w:val="0"/>
        <w:adjustRightInd w:val="0"/>
        <w:rPr>
          <w:rFonts w:ascii="Times New Roman" w:eastAsiaTheme="minorHAnsi" w:hAnsi="Times New Roman"/>
          <w:color w:val="00000A"/>
          <w:sz w:val="24"/>
          <w:szCs w:val="24"/>
          <w:lang w:eastAsia="en-US"/>
        </w:rPr>
      </w:pPr>
    </w:p>
    <w:p w14:paraId="7E429873" w14:textId="77777777" w:rsidR="002C48F9" w:rsidRPr="002C48F9" w:rsidRDefault="002C48F9" w:rsidP="002C48F9">
      <w:pPr>
        <w:autoSpaceDE w:val="0"/>
        <w:autoSpaceDN w:val="0"/>
        <w:adjustRightInd w:val="0"/>
        <w:ind w:firstLine="709"/>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w:t>
      </w:r>
    </w:p>
    <w:p w14:paraId="5BDF79E6"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Цель Программы: обеспечение полноценного, разностороннего развития личности каждого ребенка от рождения до 7 лет;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современного общества; создание равных условий для развития детей, их социализации и индивидуализации. </w:t>
      </w:r>
    </w:p>
    <w:p w14:paraId="27544BCA"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Задачи: </w:t>
      </w:r>
    </w:p>
    <w:p w14:paraId="67EC590D"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1. Сохранение и укрепление физического и психического здоровья детей, их эмоционального благополучия. </w:t>
      </w:r>
    </w:p>
    <w:p w14:paraId="71212B4D"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2.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а также таких личностных качеств, как активность, инициативность, произвольность, самостоятельность и ответственность — важных предпосылок формирования учебной деятельности. </w:t>
      </w:r>
    </w:p>
    <w:p w14:paraId="2087122D"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3. Создание благоприятных условий развития детей в соответствии с их возрастными, индивидуальными особенностями и склонностями, развития способностей и творческого потенциала каждого ребенка как субъекта отношений, с другими детьми, взрослыми и окружающим миром. </w:t>
      </w:r>
    </w:p>
    <w:p w14:paraId="78D0FCB8"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4. 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14:paraId="047C1DC7"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Основная цель — развитие личности ребенка — реализуется в процессе присвоения им общекультурных норм, заложенных в предметах, способах деятельности, отношениях, общении. Все это делает содержание дошкольного образования базисным и многоаспектным (а не предметным, как в школе).</w:t>
      </w:r>
    </w:p>
    <w:p w14:paraId="288F0362"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Содержание программы представлено по пяти образовательным областям,</w:t>
      </w:r>
      <w:r w:rsidR="007C56C9">
        <w:rPr>
          <w:rFonts w:ascii="Times New Roman" w:eastAsiaTheme="minorHAnsi" w:hAnsi="Times New Roman"/>
          <w:sz w:val="24"/>
          <w:szCs w:val="24"/>
          <w:lang w:eastAsia="en-US"/>
        </w:rPr>
        <w:t xml:space="preserve"> </w:t>
      </w:r>
      <w:r w:rsidRPr="002C48F9">
        <w:rPr>
          <w:rFonts w:ascii="Times New Roman" w:eastAsiaTheme="minorHAnsi" w:hAnsi="Times New Roman"/>
          <w:sz w:val="24"/>
          <w:szCs w:val="24"/>
          <w:lang w:eastAsia="en-US"/>
        </w:rPr>
        <w:t xml:space="preserve">заданным ФГОСДО: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календарным возрастам детей. Целевая направленность соответствует характеристикам </w:t>
      </w:r>
      <w:r w:rsidRPr="002C48F9">
        <w:rPr>
          <w:rFonts w:ascii="Times New Roman" w:eastAsiaTheme="minorHAnsi" w:hAnsi="Times New Roman"/>
          <w:sz w:val="24"/>
          <w:szCs w:val="24"/>
          <w:lang w:eastAsia="en-US"/>
        </w:rPr>
        <w:lastRenderedPageBreak/>
        <w:t>образовательных областей, заданных ФГОС ДО (п. 2.6) и имеет ярко выраженную воспитательную направленность всех разделов.</w:t>
      </w:r>
    </w:p>
    <w:p w14:paraId="118180E6"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Формы организации образовательного процесса, средства и методы освоения этого содержания 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природными объектами, так и с текстами, использование игровых приемов,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 </w:t>
      </w:r>
    </w:p>
    <w:p w14:paraId="303AB72C" w14:textId="77777777" w:rsidR="008D482A" w:rsidRPr="002C48F9" w:rsidRDefault="008D482A" w:rsidP="002C48F9">
      <w:pPr>
        <w:jc w:val="both"/>
        <w:rPr>
          <w:rFonts w:ascii="Times New Roman" w:hAnsi="Times New Roman"/>
          <w:sz w:val="24"/>
          <w:szCs w:val="24"/>
        </w:rPr>
      </w:pPr>
    </w:p>
    <w:p w14:paraId="5791CEA0"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О требованиях к условиям реализации Программы</w:t>
      </w:r>
    </w:p>
    <w:p w14:paraId="0FB0C072" w14:textId="77777777" w:rsidR="002C48F9" w:rsidRPr="002C48F9" w:rsidRDefault="002C48F9" w:rsidP="008D482A">
      <w:pPr>
        <w:jc w:val="center"/>
        <w:rPr>
          <w:rFonts w:ascii="Times New Roman" w:hAnsi="Times New Roman"/>
          <w:b/>
          <w:sz w:val="24"/>
          <w:szCs w:val="24"/>
        </w:rPr>
      </w:pPr>
    </w:p>
    <w:p w14:paraId="0AD3939C" w14:textId="77777777" w:rsidR="002C48F9" w:rsidRPr="002C48F9" w:rsidRDefault="002C48F9" w:rsidP="002C48F9">
      <w:pPr>
        <w:autoSpaceDE w:val="0"/>
        <w:autoSpaceDN w:val="0"/>
        <w:adjustRightInd w:val="0"/>
        <w:ind w:firstLine="709"/>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Согласно требованиям ФГОС ДО</w:t>
      </w:r>
      <w:r w:rsidR="00D5168E">
        <w:rPr>
          <w:rFonts w:ascii="Times New Roman" w:eastAsiaTheme="minorHAnsi" w:hAnsi="Times New Roman"/>
          <w:sz w:val="24"/>
          <w:szCs w:val="24"/>
          <w:lang w:eastAsia="en-US"/>
        </w:rPr>
        <w:t xml:space="preserve"> </w:t>
      </w:r>
      <w:r w:rsidRPr="002C48F9">
        <w:rPr>
          <w:rFonts w:ascii="Times New Roman" w:eastAsiaTheme="minorHAnsi" w:hAnsi="Times New Roman"/>
          <w:sz w:val="24"/>
          <w:szCs w:val="24"/>
          <w:lang w:eastAsia="en-US"/>
        </w:rPr>
        <w:t xml:space="preserve">результаты освоения Программы сформулированы в виде целевых ориентиров, которые представляют собой возрастной портрет ребенка на 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 </w:t>
      </w:r>
    </w:p>
    <w:p w14:paraId="71D27201"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В Программе описаны условия её реализации, обеспечивающие полноценное развитие личности детей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14:paraId="316C8241"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Исходя из этого, описаны особенности, развивающей предметно-пространственной среды, психолого-педагогические, кадровые, материально-технические условия реализации программы дошкольного образования. </w:t>
      </w:r>
    </w:p>
    <w:p w14:paraId="2ACDD50D"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В Программе приводятся требования к психолого-педагогическим условиям:</w:t>
      </w:r>
    </w:p>
    <w:p w14:paraId="35731A9B"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уважения к человеческому достоинству детей, </w:t>
      </w:r>
    </w:p>
    <w:p w14:paraId="1BD07FB5"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использования в образовательной деятельности форм и методов работы с детьми, соответствующих их возрастным и индивидуальным особенностям, </w:t>
      </w:r>
    </w:p>
    <w:p w14:paraId="28BFFC9A"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построение образовательной деятельности на основе взаимодействия взрослых с детьми, </w:t>
      </w:r>
    </w:p>
    <w:p w14:paraId="684A5C1C"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поддержка инициативы и самостоятельности детей, </w:t>
      </w:r>
    </w:p>
    <w:p w14:paraId="07BC98E8"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защита детей от всех форм физического и психического насилия, </w:t>
      </w:r>
    </w:p>
    <w:p w14:paraId="6942C3FC"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14:paraId="4165943B"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Максимально допустимый объем образовательной нагрузки соответствует санитарно-эпидемиологическим правилам и нормативам </w:t>
      </w:r>
      <w:r w:rsidR="001700E6">
        <w:rPr>
          <w:rFonts w:ascii="Times New Roman" w:eastAsiaTheme="minorHAnsi" w:hAnsi="Times New Roman"/>
          <w:color w:val="00000A"/>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 утвержденный Постановлением главного государственного санитарного врача РФ 28.01.2021г. №2.</w:t>
      </w:r>
    </w:p>
    <w:p w14:paraId="70F474AC"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Требования к развивающей предметно-пространственной среде:</w:t>
      </w:r>
    </w:p>
    <w:p w14:paraId="6D2CD122"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обеспечивает реализацию различных образовательных программ с учетом национально-культурных, климатических условий и возрастных особенностей детей, </w:t>
      </w:r>
    </w:p>
    <w:p w14:paraId="6B5FFFDB"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развивающая предметно-пространственная среда содержательно-насыщенная, трансформируемая, полифункциональная, вариативная, доступная и безопасная. </w:t>
      </w:r>
    </w:p>
    <w:p w14:paraId="5CE77429"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 xml:space="preserve">Требования к кадровому составу:  </w:t>
      </w:r>
    </w:p>
    <w:p w14:paraId="36602F9F"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соответствуют действующим квалификационным характеристикам, </w:t>
      </w:r>
    </w:p>
    <w:p w14:paraId="230FC1BA"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к педагогическим работникам, реализующим Программу, - обладают основными компетенциями, необходимыми для обеспечения развития детей. </w:t>
      </w:r>
    </w:p>
    <w:p w14:paraId="2E87C3AE" w14:textId="77777777" w:rsidR="007C56C9" w:rsidRDefault="007C56C9" w:rsidP="008D482A">
      <w:pPr>
        <w:jc w:val="center"/>
        <w:rPr>
          <w:rFonts w:ascii="Times New Roman" w:hAnsi="Times New Roman"/>
          <w:b/>
          <w:sz w:val="24"/>
          <w:szCs w:val="24"/>
        </w:rPr>
      </w:pPr>
    </w:p>
    <w:p w14:paraId="296AAC26" w14:textId="77777777" w:rsidR="007C56C9" w:rsidRDefault="007C56C9" w:rsidP="008D482A">
      <w:pPr>
        <w:jc w:val="center"/>
        <w:rPr>
          <w:rFonts w:ascii="Times New Roman" w:hAnsi="Times New Roman"/>
          <w:b/>
          <w:sz w:val="24"/>
          <w:szCs w:val="24"/>
        </w:rPr>
      </w:pPr>
    </w:p>
    <w:p w14:paraId="7C5B01A5"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Требования к материально-техническим условиям:</w:t>
      </w:r>
    </w:p>
    <w:p w14:paraId="4A5B20F6"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оборудование, оснащение (предметы, оснащенность помещений, учебно-методический комплект отвечают требованиям СанПин, правилам пожарной безопасности, требованиям к средствам обучения и воспитания, к материально-техническому обеспечению Программы. </w:t>
      </w:r>
    </w:p>
    <w:p w14:paraId="250C4753"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Требования к финансовым условиям реализации основной образовательной программы дошкольного образования:</w:t>
      </w:r>
    </w:p>
    <w:p w14:paraId="6318F957"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финансовое обеспечение обеспечивает возможность выполнения требований ФГОС ДО как в обязательной части Программы, так и в части, формируемой участниками образовательного процесса; </w:t>
      </w:r>
    </w:p>
    <w:p w14:paraId="502275AA" w14:textId="77777777" w:rsidR="008D482A" w:rsidRPr="002C48F9" w:rsidRDefault="008D482A" w:rsidP="008D482A">
      <w:pPr>
        <w:jc w:val="both"/>
        <w:rPr>
          <w:rFonts w:ascii="Times New Roman" w:hAnsi="Times New Roman"/>
          <w:sz w:val="24"/>
          <w:szCs w:val="24"/>
        </w:rPr>
      </w:pPr>
    </w:p>
    <w:p w14:paraId="5508ECA6"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О требованиях к результатам освоения Программы:</w:t>
      </w:r>
    </w:p>
    <w:p w14:paraId="526B79BD"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Требования ФГОС ДОк результатам освоения Программы представлены в виде целевых ориентиров (возможных достижений ребёнка) дошкольного образования:</w:t>
      </w:r>
    </w:p>
    <w:p w14:paraId="002A34E9"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целевые ориентиры на этапе завершения дошкольного образования. </w:t>
      </w:r>
    </w:p>
    <w:p w14:paraId="6E3C7BAD"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14:paraId="21617C0F"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В то же время целевые ориентиры не предусматривают требования от ребёнка дошкольного возраста конкретных образовательных достижений, не подлежат непосредственной оценке, в том числе в виде педагогической диагностики (мониторинга). </w:t>
      </w:r>
    </w:p>
    <w:p w14:paraId="33E11601"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Освоение Программы не сопровождается проведением промежуточных аттестаций и итоговой аттестацией воспитанников. </w:t>
      </w:r>
    </w:p>
    <w:p w14:paraId="5D15F3F0"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О требованиях к работе с родителями:</w:t>
      </w:r>
    </w:p>
    <w:p w14:paraId="2E3C1448"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В Программе подчеркнуто, что одним из принципов дошкольного образования является сотрудничество ДОУ с семьёй. </w:t>
      </w:r>
    </w:p>
    <w:p w14:paraId="51E2DCAE"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Одним из принципов построения Программы является личностно-развивающий и гуманистический характер взаимодействия взрослых (законных представителей, педагогических и иных работников Организации) и детей. </w:t>
      </w:r>
    </w:p>
    <w:p w14:paraId="0738E6D7"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       В Программе выделены обязанности МБДОУ:</w:t>
      </w:r>
    </w:p>
    <w:p w14:paraId="2CFC819A"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информировать родителей (законных представителей) и общественность относительно целей дошкольного образования, общих для всего образовательного пространства, а также о Программе, и не только семье, но и всем заинтересованным лицам, вовлечённым в образовательную деятельность;</w:t>
      </w:r>
    </w:p>
    <w:p w14:paraId="6E04ACF6"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обеспечить открытость дошкольного образования;</w:t>
      </w:r>
    </w:p>
    <w:p w14:paraId="446C462A"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создавать условия для участия родителей (законных представителей) в образовательной деятельности;</w:t>
      </w:r>
    </w:p>
    <w:p w14:paraId="08CC8936"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поддерживать родителей (законных представителей) в воспитании детей, охране и укреплении их здоровья;</w:t>
      </w:r>
    </w:p>
    <w:p w14:paraId="29B888D4"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обеспечить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2765E6F0" w14:textId="77777777"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Литература и нормативно - правовая документация, используемая при написании Образовательной программы:</w:t>
      </w:r>
    </w:p>
    <w:p w14:paraId="0B594854" w14:textId="77777777" w:rsidR="008D482A" w:rsidRPr="002C48F9" w:rsidRDefault="008D482A" w:rsidP="008D482A">
      <w:pPr>
        <w:jc w:val="both"/>
        <w:rPr>
          <w:rFonts w:ascii="Times New Roman" w:hAnsi="Times New Roman"/>
          <w:sz w:val="24"/>
          <w:szCs w:val="24"/>
        </w:rPr>
      </w:pPr>
      <w:r w:rsidRPr="002C48F9">
        <w:rPr>
          <w:rFonts w:ascii="Times New Roman" w:hAnsi="Times New Roman"/>
          <w:sz w:val="24"/>
          <w:szCs w:val="24"/>
        </w:rPr>
        <w:t xml:space="preserve">1. Федеральным законом «Об образовании в РФ» от 29.12.2012 № 273-ФЗ </w:t>
      </w:r>
    </w:p>
    <w:p w14:paraId="7B386866" w14:textId="77777777" w:rsidR="00D5168E" w:rsidRDefault="008D482A" w:rsidP="00D5168E">
      <w:r w:rsidRPr="002C48F9">
        <w:rPr>
          <w:rFonts w:ascii="Times New Roman" w:hAnsi="Times New Roman"/>
          <w:sz w:val="24"/>
          <w:szCs w:val="24"/>
        </w:rPr>
        <w:t xml:space="preserve">2. </w:t>
      </w:r>
      <w:r w:rsidR="00D5168E">
        <w:rPr>
          <w:rFonts w:ascii="Times New Roman" w:eastAsiaTheme="minorHAnsi" w:hAnsi="Times New Roman"/>
          <w:color w:val="00000A"/>
          <w:sz w:val="24"/>
          <w:szCs w:val="24"/>
          <w:lang w:eastAsia="en-US"/>
        </w:rPr>
        <w:t>«Санитарно-эпидемиологические требования к организациям воспитания и обучения, отдыха и оздоровления детей и молодежи» СП 24.3648-20, утвержденные Постановлением Главного государственного врача РФ от 28.09.2020г. №28</w:t>
      </w:r>
    </w:p>
    <w:p w14:paraId="3E09FF80" w14:textId="77777777" w:rsidR="00D5168E" w:rsidRPr="001700E6" w:rsidRDefault="00D5168E" w:rsidP="00D5168E">
      <w:r>
        <w:rPr>
          <w:rFonts w:ascii="Times New Roman" w:eastAsiaTheme="minorHAnsi" w:hAnsi="Times New Roman"/>
          <w:color w:val="00000A"/>
          <w:sz w:val="24"/>
          <w:szCs w:val="24"/>
          <w:lang w:eastAsia="en-US"/>
        </w:rPr>
        <w:t xml:space="preserve">3. СанПин1.2.3685-21 «Гигиенические нормативы и требования к обеспечению безопасности и (или) безвредности для человека факторов среды обитания», </w:t>
      </w:r>
      <w:r>
        <w:rPr>
          <w:rFonts w:ascii="Times New Roman" w:eastAsiaTheme="minorHAnsi" w:hAnsi="Times New Roman"/>
          <w:color w:val="00000A"/>
          <w:sz w:val="24"/>
          <w:szCs w:val="24"/>
          <w:lang w:eastAsia="en-US"/>
        </w:rPr>
        <w:lastRenderedPageBreak/>
        <w:t>утвержденный Постановлением главного государственного санитарного врача РФ 28.01.2021г. №2.</w:t>
      </w:r>
      <w:r w:rsidRPr="001700E6">
        <w:t xml:space="preserve"> </w:t>
      </w:r>
    </w:p>
    <w:p w14:paraId="209BA173" w14:textId="77777777" w:rsidR="008D482A" w:rsidRPr="002C48F9" w:rsidRDefault="00D5168E" w:rsidP="008D482A">
      <w:pPr>
        <w:jc w:val="both"/>
        <w:rPr>
          <w:rFonts w:ascii="Times New Roman" w:hAnsi="Times New Roman"/>
          <w:sz w:val="24"/>
          <w:szCs w:val="24"/>
        </w:rPr>
      </w:pPr>
      <w:r>
        <w:rPr>
          <w:rFonts w:ascii="Times New Roman" w:hAnsi="Times New Roman"/>
          <w:sz w:val="24"/>
          <w:szCs w:val="24"/>
        </w:rPr>
        <w:t>4</w:t>
      </w:r>
      <w:r w:rsidR="008D482A" w:rsidRPr="002C48F9">
        <w:rPr>
          <w:rFonts w:ascii="Times New Roman" w:hAnsi="Times New Roman"/>
          <w:sz w:val="24"/>
          <w:szCs w:val="24"/>
        </w:rPr>
        <w:t>. 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России 14.11.2013 № 30384).</w:t>
      </w:r>
    </w:p>
    <w:p w14:paraId="0D8D8B5A" w14:textId="77777777" w:rsidR="008D482A" w:rsidRPr="002C48F9" w:rsidRDefault="00D5168E" w:rsidP="008D482A">
      <w:pPr>
        <w:jc w:val="both"/>
        <w:rPr>
          <w:rFonts w:ascii="Times New Roman" w:hAnsi="Times New Roman"/>
          <w:sz w:val="24"/>
          <w:szCs w:val="24"/>
        </w:rPr>
      </w:pPr>
      <w:r>
        <w:rPr>
          <w:rFonts w:ascii="Times New Roman" w:hAnsi="Times New Roman"/>
          <w:sz w:val="24"/>
          <w:szCs w:val="24"/>
        </w:rPr>
        <w:t>5</w:t>
      </w:r>
      <w:r w:rsidR="008D482A" w:rsidRPr="002C48F9">
        <w:rPr>
          <w:rFonts w:ascii="Times New Roman" w:hAnsi="Times New Roman"/>
          <w:sz w:val="24"/>
          <w:szCs w:val="24"/>
        </w:rPr>
        <w:t xml:space="preserve">. К.Ю. Белая «Программы и планы в ДОО. Технология разработки в соответствии с ФГОС </w:t>
      </w:r>
      <w:proofErr w:type="gramStart"/>
      <w:r w:rsidR="008D482A" w:rsidRPr="002C48F9">
        <w:rPr>
          <w:rFonts w:ascii="Times New Roman" w:hAnsi="Times New Roman"/>
          <w:sz w:val="24"/>
          <w:szCs w:val="24"/>
        </w:rPr>
        <w:t>ДО.-</w:t>
      </w:r>
      <w:proofErr w:type="gramEnd"/>
      <w:r w:rsidR="008D482A" w:rsidRPr="002C48F9">
        <w:rPr>
          <w:rFonts w:ascii="Times New Roman" w:hAnsi="Times New Roman"/>
          <w:sz w:val="24"/>
          <w:szCs w:val="24"/>
        </w:rPr>
        <w:t xml:space="preserve"> М.; Сфера, 2014. </w:t>
      </w:r>
    </w:p>
    <w:p w14:paraId="0A27B59E" w14:textId="77777777" w:rsidR="008D482A" w:rsidRPr="002C48F9" w:rsidRDefault="00D5168E" w:rsidP="008D482A">
      <w:pPr>
        <w:jc w:val="both"/>
        <w:rPr>
          <w:rFonts w:ascii="Times New Roman" w:hAnsi="Times New Roman"/>
          <w:sz w:val="24"/>
          <w:szCs w:val="24"/>
        </w:rPr>
      </w:pPr>
      <w:r>
        <w:rPr>
          <w:rFonts w:ascii="Times New Roman" w:hAnsi="Times New Roman"/>
          <w:sz w:val="24"/>
          <w:szCs w:val="24"/>
        </w:rPr>
        <w:t>6</w:t>
      </w:r>
      <w:r w:rsidR="008D482A" w:rsidRPr="002C48F9">
        <w:rPr>
          <w:rFonts w:ascii="Times New Roman" w:hAnsi="Times New Roman"/>
          <w:sz w:val="24"/>
          <w:szCs w:val="24"/>
        </w:rPr>
        <w:t xml:space="preserve">. Н.В. </w:t>
      </w:r>
      <w:proofErr w:type="spellStart"/>
      <w:r w:rsidR="008D482A" w:rsidRPr="002C48F9">
        <w:rPr>
          <w:rFonts w:ascii="Times New Roman" w:hAnsi="Times New Roman"/>
          <w:sz w:val="24"/>
          <w:szCs w:val="24"/>
        </w:rPr>
        <w:t>Микляева</w:t>
      </w:r>
      <w:proofErr w:type="spellEnd"/>
      <w:r w:rsidR="008D482A" w:rsidRPr="002C48F9">
        <w:rPr>
          <w:rFonts w:ascii="Times New Roman" w:hAnsi="Times New Roman"/>
          <w:sz w:val="24"/>
          <w:szCs w:val="24"/>
        </w:rPr>
        <w:t xml:space="preserve">  «Экспресс-конструктор образовательной программы: Методическое пособие для детского сада и дошкольного отделения школы- М.: ТЦ Сфера, 2014.</w:t>
      </w:r>
    </w:p>
    <w:p w14:paraId="306F3189" w14:textId="77777777" w:rsidR="008D482A" w:rsidRPr="002C48F9" w:rsidRDefault="00D5168E" w:rsidP="008D482A">
      <w:pPr>
        <w:jc w:val="both"/>
        <w:rPr>
          <w:rFonts w:ascii="Times New Roman" w:hAnsi="Times New Roman"/>
          <w:sz w:val="24"/>
          <w:szCs w:val="24"/>
        </w:rPr>
      </w:pPr>
      <w:r>
        <w:rPr>
          <w:rFonts w:ascii="Times New Roman" w:hAnsi="Times New Roman"/>
          <w:sz w:val="24"/>
          <w:szCs w:val="24"/>
        </w:rPr>
        <w:t>7</w:t>
      </w:r>
      <w:r w:rsidR="008D482A" w:rsidRPr="002C48F9">
        <w:rPr>
          <w:rFonts w:ascii="Times New Roman" w:hAnsi="Times New Roman"/>
          <w:sz w:val="24"/>
          <w:szCs w:val="24"/>
        </w:rPr>
        <w:t xml:space="preserve">. О. А. </w:t>
      </w:r>
      <w:proofErr w:type="spellStart"/>
      <w:r w:rsidR="008D482A" w:rsidRPr="002C48F9">
        <w:rPr>
          <w:rFonts w:ascii="Times New Roman" w:hAnsi="Times New Roman"/>
          <w:sz w:val="24"/>
          <w:szCs w:val="24"/>
        </w:rPr>
        <w:t>Скоролупова</w:t>
      </w:r>
      <w:proofErr w:type="spellEnd"/>
      <w:r w:rsidR="008D482A" w:rsidRPr="002C48F9">
        <w:rPr>
          <w:rFonts w:ascii="Times New Roman" w:hAnsi="Times New Roman"/>
          <w:sz w:val="24"/>
          <w:szCs w:val="24"/>
        </w:rPr>
        <w:t xml:space="preserve"> «Корректировка Основной образовательной программы дошкольной образовательной организации в соответствии с ФГОС дошкольного образования»: презентационный материал в 3 частях, М., Просвещение, 2014.</w:t>
      </w:r>
    </w:p>
    <w:p w14:paraId="34CC2505" w14:textId="77777777" w:rsidR="008D482A" w:rsidRPr="002C48F9" w:rsidRDefault="00D5168E" w:rsidP="008D482A">
      <w:pPr>
        <w:jc w:val="both"/>
        <w:rPr>
          <w:rFonts w:ascii="Times New Roman" w:hAnsi="Times New Roman"/>
          <w:sz w:val="24"/>
          <w:szCs w:val="24"/>
        </w:rPr>
      </w:pPr>
      <w:r>
        <w:rPr>
          <w:rFonts w:ascii="Times New Roman" w:hAnsi="Times New Roman"/>
          <w:sz w:val="24"/>
          <w:szCs w:val="24"/>
        </w:rPr>
        <w:t>8</w:t>
      </w:r>
      <w:r w:rsidR="008D482A" w:rsidRPr="002C48F9">
        <w:rPr>
          <w:rFonts w:ascii="Times New Roman" w:hAnsi="Times New Roman"/>
          <w:sz w:val="24"/>
          <w:szCs w:val="24"/>
        </w:rPr>
        <w:t xml:space="preserve">. О. А. </w:t>
      </w:r>
      <w:proofErr w:type="spellStart"/>
      <w:r w:rsidR="008D482A" w:rsidRPr="002C48F9">
        <w:rPr>
          <w:rFonts w:ascii="Times New Roman" w:hAnsi="Times New Roman"/>
          <w:sz w:val="24"/>
          <w:szCs w:val="24"/>
        </w:rPr>
        <w:t>Скоролупова</w:t>
      </w:r>
      <w:proofErr w:type="spellEnd"/>
      <w:r w:rsidR="008D482A" w:rsidRPr="002C48F9">
        <w:rPr>
          <w:rFonts w:ascii="Times New Roman" w:hAnsi="Times New Roman"/>
          <w:sz w:val="24"/>
          <w:szCs w:val="24"/>
        </w:rPr>
        <w:t xml:space="preserve"> ««ФГОС дошкольного образования. Особенности построения образовательного процесса в дошкольных образовательных организациях»: презентационный материал  «Просвещение», М.,2014.</w:t>
      </w:r>
    </w:p>
    <w:p w14:paraId="16B4F8E6" w14:textId="77777777" w:rsidR="008D482A" w:rsidRPr="002C48F9" w:rsidRDefault="008D482A" w:rsidP="008D482A">
      <w:pPr>
        <w:spacing w:after="160" w:line="259" w:lineRule="auto"/>
        <w:jc w:val="right"/>
        <w:rPr>
          <w:rFonts w:ascii="Times New Roman" w:hAnsi="Times New Roman"/>
          <w:sz w:val="24"/>
          <w:szCs w:val="24"/>
        </w:rPr>
      </w:pPr>
    </w:p>
    <w:p w14:paraId="37BD5F5B" w14:textId="77777777" w:rsidR="00BF6474" w:rsidRPr="002C48F9" w:rsidRDefault="00BF6474">
      <w:pPr>
        <w:rPr>
          <w:rFonts w:ascii="Times New Roman" w:hAnsi="Times New Roman"/>
          <w:sz w:val="24"/>
          <w:szCs w:val="24"/>
        </w:rPr>
      </w:pPr>
    </w:p>
    <w:sectPr w:rsidR="00BF6474" w:rsidRPr="002C48F9" w:rsidSect="00466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1794F"/>
    <w:multiLevelType w:val="hybridMultilevel"/>
    <w:tmpl w:val="A2EE2D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1101F9"/>
    <w:multiLevelType w:val="hybridMultilevel"/>
    <w:tmpl w:val="F89E5246"/>
    <w:lvl w:ilvl="0" w:tplc="08E6E092">
      <w:start w:val="1"/>
      <w:numFmt w:val="decimal"/>
      <w:lvlText w:val="%1."/>
      <w:lvlJc w:val="left"/>
      <w:pPr>
        <w:ind w:left="720" w:hanging="360"/>
      </w:pPr>
      <w:rPr>
        <w:rFonts w:hint="default"/>
        <w:color w:val="00000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FD0033"/>
    <w:multiLevelType w:val="multilevel"/>
    <w:tmpl w:val="0DD05582"/>
    <w:lvl w:ilvl="0">
      <w:start w:val="1"/>
      <w:numFmt w:val="decimal"/>
      <w:lvlText w:val="%1."/>
      <w:lvlJc w:val="left"/>
      <w:pPr>
        <w:ind w:left="720" w:hanging="360"/>
      </w:pPr>
    </w:lvl>
    <w:lvl w:ilvl="1">
      <w:start w:val="2"/>
      <w:numFmt w:val="decimal"/>
      <w:isLgl/>
      <w:lvlText w:val="%1.%2"/>
      <w:lvlJc w:val="left"/>
      <w:pPr>
        <w:ind w:left="1723" w:hanging="360"/>
      </w:pPr>
      <w:rPr>
        <w:rFonts w:hint="default"/>
        <w:b w:val="0"/>
        <w:i/>
        <w:sz w:val="22"/>
      </w:rPr>
    </w:lvl>
    <w:lvl w:ilvl="2">
      <w:start w:val="1"/>
      <w:numFmt w:val="decimal"/>
      <w:isLgl/>
      <w:lvlText w:val="%1.%2.%3"/>
      <w:lvlJc w:val="left"/>
      <w:pPr>
        <w:ind w:left="3086" w:hanging="720"/>
      </w:pPr>
      <w:rPr>
        <w:rFonts w:hint="default"/>
        <w:b w:val="0"/>
        <w:i/>
        <w:sz w:val="22"/>
      </w:rPr>
    </w:lvl>
    <w:lvl w:ilvl="3">
      <w:start w:val="1"/>
      <w:numFmt w:val="decimal"/>
      <w:isLgl/>
      <w:lvlText w:val="%1.%2.%3.%4"/>
      <w:lvlJc w:val="left"/>
      <w:pPr>
        <w:ind w:left="4089" w:hanging="720"/>
      </w:pPr>
      <w:rPr>
        <w:rFonts w:hint="default"/>
        <w:b w:val="0"/>
        <w:i/>
        <w:sz w:val="22"/>
      </w:rPr>
    </w:lvl>
    <w:lvl w:ilvl="4">
      <w:start w:val="1"/>
      <w:numFmt w:val="decimal"/>
      <w:isLgl/>
      <w:lvlText w:val="%1.%2.%3.%4.%5"/>
      <w:lvlJc w:val="left"/>
      <w:pPr>
        <w:ind w:left="5452" w:hanging="1080"/>
      </w:pPr>
      <w:rPr>
        <w:rFonts w:hint="default"/>
        <w:b w:val="0"/>
        <w:i/>
        <w:sz w:val="22"/>
      </w:rPr>
    </w:lvl>
    <w:lvl w:ilvl="5">
      <w:start w:val="1"/>
      <w:numFmt w:val="decimal"/>
      <w:isLgl/>
      <w:lvlText w:val="%1.%2.%3.%4.%5.%6"/>
      <w:lvlJc w:val="left"/>
      <w:pPr>
        <w:ind w:left="6455" w:hanging="1080"/>
      </w:pPr>
      <w:rPr>
        <w:rFonts w:hint="default"/>
        <w:b w:val="0"/>
        <w:i/>
        <w:sz w:val="22"/>
      </w:rPr>
    </w:lvl>
    <w:lvl w:ilvl="6">
      <w:start w:val="1"/>
      <w:numFmt w:val="decimal"/>
      <w:isLgl/>
      <w:lvlText w:val="%1.%2.%3.%4.%5.%6.%7"/>
      <w:lvlJc w:val="left"/>
      <w:pPr>
        <w:ind w:left="7818" w:hanging="1440"/>
      </w:pPr>
      <w:rPr>
        <w:rFonts w:hint="default"/>
        <w:b w:val="0"/>
        <w:i/>
        <w:sz w:val="22"/>
      </w:rPr>
    </w:lvl>
    <w:lvl w:ilvl="7">
      <w:start w:val="1"/>
      <w:numFmt w:val="decimal"/>
      <w:isLgl/>
      <w:lvlText w:val="%1.%2.%3.%4.%5.%6.%7.%8"/>
      <w:lvlJc w:val="left"/>
      <w:pPr>
        <w:ind w:left="8821" w:hanging="1440"/>
      </w:pPr>
      <w:rPr>
        <w:rFonts w:hint="default"/>
        <w:b w:val="0"/>
        <w:i/>
        <w:sz w:val="22"/>
      </w:rPr>
    </w:lvl>
    <w:lvl w:ilvl="8">
      <w:start w:val="1"/>
      <w:numFmt w:val="decimal"/>
      <w:isLgl/>
      <w:lvlText w:val="%1.%2.%3.%4.%5.%6.%7.%8.%9"/>
      <w:lvlJc w:val="left"/>
      <w:pPr>
        <w:ind w:left="10184" w:hanging="1800"/>
      </w:pPr>
      <w:rPr>
        <w:rFonts w:hint="default"/>
        <w:b w:val="0"/>
        <w:i/>
        <w:sz w:val="22"/>
      </w:rPr>
    </w:lvl>
  </w:abstractNum>
  <w:abstractNum w:abstractNumId="3" w15:restartNumberingAfterBreak="0">
    <w:nsid w:val="72C82DD5"/>
    <w:multiLevelType w:val="hybridMultilevel"/>
    <w:tmpl w:val="C46AA6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A"/>
    <w:rsid w:val="00102DFF"/>
    <w:rsid w:val="001700E6"/>
    <w:rsid w:val="002C48F9"/>
    <w:rsid w:val="0046679F"/>
    <w:rsid w:val="00635EFE"/>
    <w:rsid w:val="007C56C9"/>
    <w:rsid w:val="0081700D"/>
    <w:rsid w:val="00834E19"/>
    <w:rsid w:val="008D482A"/>
    <w:rsid w:val="00AD42C3"/>
    <w:rsid w:val="00AF6A24"/>
    <w:rsid w:val="00BF6474"/>
    <w:rsid w:val="00D5168E"/>
    <w:rsid w:val="00DC1F3D"/>
    <w:rsid w:val="00E21D18"/>
    <w:rsid w:val="00EB2B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70D3"/>
  <w15:docId w15:val="{F518A3CB-891B-460F-8DDC-7D6E0813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82A"/>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56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sessor.ru/zakon/273-fz-zakon-ob-obrazovanii-2013/" TargetMode="External"/><Relationship Id="rId13" Type="http://schemas.openxmlformats.org/officeDocument/2006/relationships/hyperlink" Target="https://firo.ranepa.ru/files/docs/do/navigator_obraz_programm/paramonova_programma_istoki.pdf" TargetMode="External"/><Relationship Id="rId3" Type="http://schemas.openxmlformats.org/officeDocument/2006/relationships/settings" Target="settings.xml"/><Relationship Id="rId7" Type="http://schemas.openxmlformats.org/officeDocument/2006/relationships/hyperlink" Target="http://base.consultant.ru/cons/cgi/online.cgi?req=doc;base=LAW;n=182916" TargetMode="External"/><Relationship Id="rId12" Type="http://schemas.openxmlformats.org/officeDocument/2006/relationships/hyperlink" Target="http://doorinworld.ru/zakonodatelstvo/80-federalnyj-zakon-qob-obrazovanii-licz-s-ogranichennymi-vozmozhnostyami-zdorovyaq-"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n.org/ru/documents/decl_conv/conventions/childcon" TargetMode="External"/><Relationship Id="rId11" Type="http://schemas.openxmlformats.org/officeDocument/2006/relationships/hyperlink" Target="https://pravo.tatarstan.ru/rus/file/npa/2020-06/583697/npa_583698.pdf" TargetMode="External"/><Relationship Id="rId5" Type="http://schemas.openxmlformats.org/officeDocument/2006/relationships/hyperlink" Target="http://&#1084;&#1080;&#1085;&#1086;&#1073;&#1088;&#1085;&#1072;&#1091;&#1082;&#1080;.&#1088;&#1092;/&#1085;&#1086;&#1074;&#1086;&#1089;&#1090;&#1080;/3447/&#1092;&#1072;&#1081;&#1083;/2280/13.06.14-&#1060;&#1043;&#1054;&#1057;-&#1044;&#1054;.pdf" TargetMode="External"/><Relationship Id="rId15" Type="http://schemas.openxmlformats.org/officeDocument/2006/relationships/fontTable" Target="fontTable.xml"/><Relationship Id="rId10" Type="http://schemas.openxmlformats.org/officeDocument/2006/relationships/hyperlink" Target="http://docs.cntd.ru/document/573500115" TargetMode="External"/><Relationship Id="rId4" Type="http://schemas.openxmlformats.org/officeDocument/2006/relationships/webSettings" Target="webSettings.xml"/><Relationship Id="rId9" Type="http://schemas.openxmlformats.org/officeDocument/2006/relationships/hyperlink" Target="http://docs.cntd.ru/document/566085656" TargetMode="External"/><Relationship Id="rId14" Type="http://schemas.openxmlformats.org/officeDocument/2006/relationships/hyperlink" Target="https://edu.tatar.ru/aviastroit/page2027954.htm/page256591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2181</Words>
  <Characters>12436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User1</cp:lastModifiedBy>
  <cp:revision>2</cp:revision>
  <dcterms:created xsi:type="dcterms:W3CDTF">2022-11-07T12:50:00Z</dcterms:created>
  <dcterms:modified xsi:type="dcterms:W3CDTF">2022-11-07T12:50:00Z</dcterms:modified>
</cp:coreProperties>
</file>